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92" w:rsidRPr="007D2092" w:rsidRDefault="007D2092" w:rsidP="007D2092">
      <w:pPr>
        <w:spacing w:before="100" w:beforeAutospacing="1" w:after="100" w:afterAutospacing="1" w:line="240" w:lineRule="auto"/>
        <w:outlineLvl w:val="0"/>
        <w:rPr>
          <w:rFonts w:ascii="Times New Roman" w:eastAsia="Times New Roman" w:hAnsi="Times New Roman" w:cs="Times New Roman"/>
          <w:b/>
          <w:bCs/>
          <w:sz w:val="27"/>
          <w:szCs w:val="27"/>
          <w:lang w:eastAsia="nl-NL"/>
        </w:rPr>
      </w:pPr>
      <w:r w:rsidRPr="007D2092">
        <w:rPr>
          <w:rFonts w:ascii="Times New Roman" w:eastAsia="Times New Roman" w:hAnsi="Times New Roman" w:cs="Times New Roman"/>
          <w:b/>
          <w:bCs/>
          <w:kern w:val="36"/>
          <w:sz w:val="40"/>
          <w:szCs w:val="40"/>
          <w:lang w:eastAsia="nl-NL"/>
        </w:rPr>
        <w:t>Diepergaand verstaan</w:t>
      </w:r>
      <w:r>
        <w:rPr>
          <w:rFonts w:ascii="Times New Roman" w:eastAsia="Times New Roman" w:hAnsi="Times New Roman" w:cs="Times New Roman"/>
          <w:b/>
          <w:bCs/>
          <w:kern w:val="36"/>
          <w:sz w:val="40"/>
          <w:szCs w:val="40"/>
          <w:lang w:eastAsia="nl-NL"/>
        </w:rPr>
        <w:br/>
      </w:r>
      <w:bookmarkStart w:id="0" w:name="_GoBack"/>
      <w:bookmarkEnd w:id="0"/>
      <w:r>
        <w:rPr>
          <w:rFonts w:ascii="Times New Roman" w:eastAsia="Times New Roman" w:hAnsi="Times New Roman" w:cs="Times New Roman"/>
          <w:b/>
          <w:bCs/>
          <w:kern w:val="36"/>
          <w:sz w:val="40"/>
          <w:szCs w:val="40"/>
          <w:lang w:eastAsia="nl-NL"/>
        </w:rPr>
        <w:br/>
      </w:r>
      <w:r w:rsidRPr="007D2092">
        <w:rPr>
          <w:rFonts w:ascii="Times New Roman" w:eastAsia="Times New Roman" w:hAnsi="Times New Roman" w:cs="Times New Roman"/>
          <w:b/>
          <w:bCs/>
          <w:sz w:val="27"/>
          <w:szCs w:val="27"/>
          <w:lang w:eastAsia="nl-NL"/>
        </w:rPr>
        <w:t>De weg naar probleemherziening</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Wie een probleem heeft dat hij niet kan oplossen, definieert het vaak zo, dat het niet oplosbaar is. Of hij stelt het zo dat verbanden tussen eigen optreden en het probleem onzichtbaar worden. Om zichzelf en zijn problemen zó te kunnen zien, dat men er iets aan kan doen, moet men zijn moeilijkheden vaak op een andere manier gaan zien. In de tweede fase van het helpend gesprek heeft de helper een aantal vaardigheden nodig: accuraat inlevingsvermogen (spiegelen op dieper niveau), het verband leggen tussen schijnbaar losstaande uitspraken, openheid en directheid, confronteren en het aanbieden van alternatieve referentiekaders. Hieronder wordt spiegelen op dieper niveau beschreven.</w:t>
      </w:r>
    </w:p>
    <w:p w:rsidR="007D2092" w:rsidRPr="007D2092" w:rsidRDefault="007D2092" w:rsidP="007D209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D2092">
        <w:rPr>
          <w:rFonts w:ascii="Times New Roman" w:eastAsia="Times New Roman" w:hAnsi="Times New Roman" w:cs="Times New Roman"/>
          <w:b/>
          <w:bCs/>
          <w:sz w:val="27"/>
          <w:szCs w:val="27"/>
          <w:lang w:eastAsia="nl-NL"/>
        </w:rPr>
        <w:t>Spiegelen op ‘dieper’ niveau</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 xml:space="preserve">Door goed te luisteren en te spiegelen op oppervlakte-niveau kan de helper het probleem </w:t>
      </w:r>
      <w:r w:rsidRPr="007D2092">
        <w:rPr>
          <w:rFonts w:ascii="Times New Roman" w:eastAsia="Times New Roman" w:hAnsi="Times New Roman" w:cs="Times New Roman"/>
          <w:i/>
          <w:iCs/>
          <w:sz w:val="24"/>
          <w:szCs w:val="24"/>
          <w:lang w:eastAsia="nl-NL"/>
        </w:rPr>
        <w:t>zoals de cliënt het ziet</w:t>
      </w:r>
      <w:r w:rsidRPr="007D2092">
        <w:rPr>
          <w:rFonts w:ascii="Times New Roman" w:eastAsia="Times New Roman" w:hAnsi="Times New Roman" w:cs="Times New Roman"/>
          <w:sz w:val="24"/>
          <w:szCs w:val="24"/>
          <w:lang w:eastAsia="nl-NL"/>
        </w:rPr>
        <w:t xml:space="preserve"> op tafel krijgen. Om verder te komen is onder andere diepergaand verstaan nodig: spiegelen op dieper niveau. De helper grijpt dan aan op gevoelens en betekenissen, die bedekt, verborgen of buiten het onmiddellijke bereik van de cliënt liggen. Hij gaat van wat onder woorden is gebracht naar wat impliciet is gebleven. Hiermee vertelt de helper de cliënt wat hij begrijpt van de gevolgen die het impliciet blijven van bepaalde verbanden voor het functioneren van de cliënt inhoudt. Zie voor het verschil de voorbeelden in kadertekst 1. Verschillen tussen beide soorten van spiegelen:</w:t>
      </w:r>
    </w:p>
    <w:p w:rsidR="007D2092" w:rsidRPr="007D2092" w:rsidRDefault="007D2092" w:rsidP="007D2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spiegelen op dieper niveau betreft ook onderliggende gevoelens: gevoelens, gedachten en verbanden die maar net of net niet aangeduid worden, en tevens zaken die meer uit de non-verbale communicatie en uit de context van het verhaal blijken;</w:t>
      </w:r>
    </w:p>
    <w:p w:rsidR="007D2092" w:rsidRPr="007D2092" w:rsidRDefault="007D2092" w:rsidP="007D20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spiegelen op dieper niveau bestaat soms uit de combinatie van twee spiegelingen op oppervlakteniv</w:t>
      </w:r>
      <w:r>
        <w:rPr>
          <w:rFonts w:ascii="Times New Roman" w:eastAsia="Times New Roman" w:hAnsi="Times New Roman" w:cs="Times New Roman"/>
          <w:sz w:val="24"/>
          <w:szCs w:val="24"/>
          <w:lang w:eastAsia="nl-NL"/>
        </w:rPr>
        <w:t>e</w:t>
      </w:r>
      <w:r w:rsidRPr="007D2092">
        <w:rPr>
          <w:rFonts w:ascii="Times New Roman" w:eastAsia="Times New Roman" w:hAnsi="Times New Roman" w:cs="Times New Roman"/>
          <w:sz w:val="24"/>
          <w:szCs w:val="24"/>
          <w:lang w:eastAsia="nl-NL"/>
        </w:rPr>
        <w:t>au, of uit het herkennen van de teneur van het hele verhaal van de cliënt of een groot deel daarvan.</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In deze fase wordt verondersteld dat cliënt en helper al een eind met elkaar op weg zijn, en dat de cliënt zich vrij voelt om te spreken over zijn gevoelens, gedragingen en ervaringen. Van de helper wordt verwacht dat hij zonder te (ver)oordelen onder de oppervlakte gaat. De spiegelingen op dieper niveau moeten zo open aangeboden worden, dat ze niet als beschuldigend ervaren worden en zo dat de cliënt de kans krijgt ernaar te kijken zonder zich te hoeven verdedigen.</w:t>
      </w:r>
    </w:p>
    <w:p w:rsidR="007D2092" w:rsidRPr="007D2092" w:rsidRDefault="007D2092" w:rsidP="007D209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D2092">
        <w:rPr>
          <w:rFonts w:ascii="Times New Roman" w:eastAsia="Times New Roman" w:hAnsi="Times New Roman" w:cs="Times New Roman"/>
          <w:b/>
          <w:bCs/>
          <w:sz w:val="27"/>
          <w:szCs w:val="27"/>
          <w:lang w:eastAsia="nl-NL"/>
        </w:rPr>
        <w:t>Diep en raak: de reactie</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 xml:space="preserve">Als een spiegeling op dieper niveau ‘raak’ is, kunt u zien dat de cliënt opschrikt. Vaak is dat te zien aan een verandering van lichaamshouding, of een instemmende uitroep. Er is dan tijd nodig om het nieuwe inzicht in te passen. Daarom moeten de volgende bijdragen van de helper liefst weer gewone samenvattingen of spiegelingen op oppervlakteniveau zijn. Hoewel in het voorbeeld in kadertekst 1 duidelijk telkens een wisseling van oppervlakte-naar diepteniveau plaatsvindt, ligt het tempo van de tweede soort spiegelingen vrij hoog. De laatste dieptespiegeling is een vrij forse, zelfs confronterende, omdat deze nogal direct aangeeft, dat </w:t>
      </w:r>
      <w:r w:rsidRPr="007D2092">
        <w:rPr>
          <w:rFonts w:ascii="Times New Roman" w:eastAsia="Times New Roman" w:hAnsi="Times New Roman" w:cs="Times New Roman"/>
          <w:sz w:val="24"/>
          <w:szCs w:val="24"/>
          <w:lang w:eastAsia="nl-NL"/>
        </w:rPr>
        <w:lastRenderedPageBreak/>
        <w:t>de cliënt zelf ten minste voor een deel de schuld draagt voor gemiste kansen. Hierna zou het gesprek enige tijd in rustiger vaarwater moeten blijven.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Cliënt</w:t>
      </w:r>
      <w:r w:rsidRPr="007D2092">
        <w:rPr>
          <w:rFonts w:ascii="Times New Roman" w:eastAsia="Times New Roman" w:hAnsi="Times New Roman" w:cs="Times New Roman"/>
          <w:sz w:val="24"/>
          <w:szCs w:val="24"/>
          <w:lang w:eastAsia="nl-NL"/>
        </w:rPr>
        <w:t xml:space="preserve"> – ‘Zo herinner ik me opvallend goed, hoe ik toen ik een jaar of drie, vier was,</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langs een stille weg vlak bij ons huis stepte en er een luchtballon laag overkwam,</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misschien maar tien meter boven me. Ik ging er hard achteraan en haalde hem in. Net</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toen de mand over de weg dreigde te gaan schuren en ik hem wilde vastgrijpen, ging</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hij de hoogte in, onbereikbaar. Ik heb vreselijk zitten huilen, toen, op dat weggetje.’</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Helper – ‘Gek hoe scherp je zoiets nog weet, he? En u vraagt zich af of dat een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bijzondere betekenis heeft gekregen?’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Cliënt</w:t>
      </w:r>
      <w:r w:rsidRPr="007D2092">
        <w:rPr>
          <w:rFonts w:ascii="Times New Roman" w:eastAsia="Times New Roman" w:hAnsi="Times New Roman" w:cs="Times New Roman"/>
          <w:sz w:val="24"/>
          <w:szCs w:val="24"/>
          <w:lang w:eastAsia="nl-NL"/>
        </w:rPr>
        <w:t xml:space="preserve"> – ‘Precies! Nu u dat zegt: op belangrijke momenten ben ik weer dat jongetje op</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de step, net te laat om iets te grijpen wat ik hartstochtelijk graag wil. Dat heeft me</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verbitterd gemaakt, maar ook een verbeten soort vastberadenheid gegeven: ik ben een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‘grijper’ geworden. Ik klauw me snel vast aan kansen. Niemand mag daartussen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komen.’ – stilte – ‘Ik bleef bij mijn ouders in huis tot mijn moeder stierf. Ik was toen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zevenendertig. De dag na haar begrafenis schreef ik in op een vliegcursus. Ze was</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altijd zo bang voor vliegen. Het was om háár dat ik het niet eerder deed. Van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7D2092">
        <w:rPr>
          <w:rFonts w:ascii="Times New Roman" w:eastAsia="Times New Roman" w:hAnsi="Times New Roman" w:cs="Times New Roman"/>
          <w:sz w:val="24"/>
          <w:szCs w:val="24"/>
          <w:lang w:eastAsia="nl-NL"/>
        </w:rPr>
        <w:t>jongsafaan</w:t>
      </w:r>
      <w:proofErr w:type="spellEnd"/>
      <w:r w:rsidRPr="007D2092">
        <w:rPr>
          <w:rFonts w:ascii="Times New Roman" w:eastAsia="Times New Roman" w:hAnsi="Times New Roman" w:cs="Times New Roman"/>
          <w:sz w:val="24"/>
          <w:szCs w:val="24"/>
          <w:lang w:eastAsia="nl-NL"/>
        </w:rPr>
        <w:t xml:space="preserve"> hebben luchtballonnen en vliegtuigen me gefascineerd. Ze wou er niet van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horen ...’</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Helper</w:t>
      </w:r>
      <w:r w:rsidRPr="007D2092">
        <w:rPr>
          <w:rFonts w:ascii="Times New Roman" w:eastAsia="Times New Roman" w:hAnsi="Times New Roman" w:cs="Times New Roman"/>
          <w:sz w:val="24"/>
          <w:szCs w:val="24"/>
          <w:lang w:eastAsia="nl-NL"/>
        </w:rPr>
        <w:t xml:space="preserve"> – ‘U noemde uzelf een ‘grijper’, die niemand ontziet, en u trok een wrang</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gezicht, alsof u dat een afschuwelijke trek van uzelf vindt. Maar u hebt uw moeder</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ontzien tot haar dood. Probeert u nu die twee dingen met elkaar te rijmen?’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Cliënt</w:t>
      </w:r>
      <w:r w:rsidRPr="007D2092">
        <w:rPr>
          <w:rFonts w:ascii="Times New Roman" w:eastAsia="Times New Roman" w:hAnsi="Times New Roman" w:cs="Times New Roman"/>
          <w:sz w:val="24"/>
          <w:szCs w:val="24"/>
          <w:lang w:eastAsia="nl-NL"/>
        </w:rPr>
        <w:t xml:space="preserve"> – ‘Wel verdomme! De nacht na haar dood droomde ik van dat voorval toen ik</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vier was. En weet u hoe schuldig ik me voelde toen ik inschreef op die vliegcursus?</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Maar het was net of ik toen een hele reeks gemiste kansen in één klap ging inhalen. 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 xml:space="preserve">ik weet nog niet of </w:t>
      </w:r>
      <w:proofErr w:type="spellStart"/>
      <w:r w:rsidRPr="007D2092">
        <w:rPr>
          <w:rFonts w:ascii="Times New Roman" w:eastAsia="Times New Roman" w:hAnsi="Times New Roman" w:cs="Times New Roman"/>
          <w:sz w:val="24"/>
          <w:szCs w:val="24"/>
          <w:lang w:eastAsia="nl-NL"/>
        </w:rPr>
        <w:t>zìj</w:t>
      </w:r>
      <w:proofErr w:type="spellEnd"/>
      <w:r w:rsidRPr="007D2092">
        <w:rPr>
          <w:rFonts w:ascii="Times New Roman" w:eastAsia="Times New Roman" w:hAnsi="Times New Roman" w:cs="Times New Roman"/>
          <w:sz w:val="24"/>
          <w:szCs w:val="24"/>
          <w:lang w:eastAsia="nl-NL"/>
        </w:rPr>
        <w:t xml:space="preserve"> het was die me die kansen liet missen, of ikzelf. Ik weet ook niet</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goed hoe ik nu aan haar moet terugdenken. Dat houdt me almaar bezig ...’</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Helper</w:t>
      </w:r>
      <w:r w:rsidRPr="007D2092">
        <w:rPr>
          <w:rFonts w:ascii="Times New Roman" w:eastAsia="Times New Roman" w:hAnsi="Times New Roman" w:cs="Times New Roman"/>
          <w:sz w:val="24"/>
          <w:szCs w:val="24"/>
          <w:lang w:eastAsia="nl-NL"/>
        </w:rPr>
        <w:t xml:space="preserve"> – ‘Net alsof u de keus hebt tussen een hekel aan haar hebben of een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hartgrondige hekel aan uzelf? En tegelijk schrikt u, alsof u een patroon hebt ontdekt,</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dat u telkens weer hebt herhaald ...’</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Cliënt</w:t>
      </w:r>
      <w:r w:rsidRPr="007D2092">
        <w:rPr>
          <w:rFonts w:ascii="Times New Roman" w:eastAsia="Times New Roman" w:hAnsi="Times New Roman" w:cs="Times New Roman"/>
          <w:sz w:val="24"/>
          <w:szCs w:val="24"/>
          <w:lang w:eastAsia="nl-NL"/>
        </w:rPr>
        <w:t xml:space="preserve"> – ‘Dat is het hem nu net; heb ik dat gedaan, of heeft zij dat gedaan? Wie krijgt</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de schuld? Zonder het ooit uit te spreken, heb ik al die jaren haar de schuld gegeven, 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nu is het te laat. Ik kan het niet meer met haar uitpraten, ik kan het niet meer</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goedmaken.’</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Helper</w:t>
      </w:r>
      <w:r w:rsidRPr="007D2092">
        <w:rPr>
          <w:rFonts w:ascii="Times New Roman" w:eastAsia="Times New Roman" w:hAnsi="Times New Roman" w:cs="Times New Roman"/>
          <w:sz w:val="24"/>
          <w:szCs w:val="24"/>
          <w:lang w:eastAsia="nl-NL"/>
        </w:rPr>
        <w:t xml:space="preserve"> – ‘U hebt die kans laten schieten, en uw moeder is nu even ver buiten uw bereik</w:t>
      </w:r>
    </w:p>
    <w:p w:rsidR="007D2092" w:rsidRPr="007D2092" w:rsidRDefault="007D2092" w:rsidP="007D209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als toen die luchtballon. Wiens schuld?’  </w:t>
      </w:r>
    </w:p>
    <w:tbl>
      <w:tblPr>
        <w:tblW w:w="0" w:type="auto"/>
        <w:tblCellSpacing w:w="0" w:type="dxa"/>
        <w:tblInd w:w="480" w:type="dxa"/>
        <w:tblCellMar>
          <w:left w:w="0" w:type="dxa"/>
          <w:right w:w="0" w:type="dxa"/>
        </w:tblCellMar>
        <w:tblLook w:val="04A0" w:firstRow="1" w:lastRow="0" w:firstColumn="1" w:lastColumn="0" w:noHBand="0" w:noVBand="1"/>
      </w:tblPr>
      <w:tblGrid>
        <w:gridCol w:w="1367"/>
        <w:gridCol w:w="6158"/>
      </w:tblGrid>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6:</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oppervlakteniveau, verwijzend naar regel 1.</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6-7:</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diepteniveau, verwijzend naar regel 1 t/m 5.</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16-17:</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oppervlakteniveau, verwijzend naar regel 10.</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18:</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diepteniveau, verwijzend naar regel 12-14.</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24:</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oppervlakteniveau, verwijzend naar regel 21-22.</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lastRenderedPageBreak/>
              <w:t>Regel 25-26:  </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diepteniveau, verwijzend naar regel 19-20.</w:t>
            </w:r>
          </w:p>
        </w:tc>
      </w:tr>
      <w:tr w:rsidR="007D2092" w:rsidRPr="007D2092" w:rsidTr="007D2092">
        <w:trPr>
          <w:tblCellSpacing w:w="0" w:type="dxa"/>
        </w:trPr>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Regel 30-31:</w:t>
            </w:r>
          </w:p>
        </w:tc>
        <w:tc>
          <w:tcPr>
            <w:tcW w:w="0" w:type="auto"/>
            <w:hideMark/>
          </w:tcPr>
          <w:p w:rsidR="007D2092" w:rsidRPr="007D2092" w:rsidRDefault="007D2092" w:rsidP="007D2092">
            <w:pPr>
              <w:spacing w:before="240" w:after="0"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Spiegeling op diepteniveau, verwijzend naar regel 1-5 en 27-29.</w:t>
            </w:r>
          </w:p>
        </w:tc>
      </w:tr>
    </w:tbl>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i/>
          <w:iCs/>
          <w:sz w:val="24"/>
          <w:szCs w:val="24"/>
          <w:lang w:eastAsia="nl-NL"/>
        </w:rPr>
        <w:t>Kadertekst 1: Spiegelen op twee niveaus</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 xml:space="preserve">Ook als de cliënt de spiegeling aanneemt, is er iets in de relatie veranderd: ze is ongelijkwaardiger geworden. De helper heeft iets scherper gezien dan de cliënt dat kon of deed. De helper kan die ongelijkwaardigheid verlichten door wanneer dat relevant lijkt zijn eigen gevoelens te geven (wat in termen van de therapeut </w:t>
      </w:r>
      <w:proofErr w:type="spellStart"/>
      <w:r w:rsidRPr="007D2092">
        <w:rPr>
          <w:rFonts w:ascii="Times New Roman" w:eastAsia="Times New Roman" w:hAnsi="Times New Roman" w:cs="Times New Roman"/>
          <w:sz w:val="24"/>
          <w:szCs w:val="24"/>
          <w:lang w:eastAsia="nl-NL"/>
        </w:rPr>
        <w:t>Jourard</w:t>
      </w:r>
      <w:proofErr w:type="spellEnd"/>
      <w:r w:rsidRPr="007D2092">
        <w:rPr>
          <w:rFonts w:ascii="Times New Roman" w:eastAsia="Times New Roman" w:hAnsi="Times New Roman" w:cs="Times New Roman"/>
          <w:sz w:val="24"/>
          <w:szCs w:val="24"/>
          <w:lang w:eastAsia="nl-NL"/>
        </w:rPr>
        <w:t xml:space="preserve"> ‘zelfonthulling’ genoemd wordt). Na het woord ‘luchtballon’ op regel 29 had hij kunnen zeggen: ‘Wat erg’, of: ‘Wat een hopeloos gevoel is dat’.</w:t>
      </w:r>
    </w:p>
    <w:p w:rsidR="007D2092" w:rsidRPr="007D2092" w:rsidRDefault="007D2092" w:rsidP="007D2092">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7D2092">
        <w:rPr>
          <w:rFonts w:ascii="Times New Roman" w:eastAsia="Times New Roman" w:hAnsi="Times New Roman" w:cs="Times New Roman"/>
          <w:b/>
          <w:bCs/>
          <w:sz w:val="27"/>
          <w:szCs w:val="27"/>
          <w:lang w:eastAsia="nl-NL"/>
        </w:rPr>
        <w:t>Openheid voor wie?</w:t>
      </w:r>
    </w:p>
    <w:p w:rsidR="007D2092" w:rsidRPr="007D2092" w:rsidRDefault="007D2092" w:rsidP="007D2092">
      <w:pPr>
        <w:spacing w:before="100" w:beforeAutospacing="1" w:after="100" w:afterAutospacing="1" w:line="240" w:lineRule="auto"/>
        <w:rPr>
          <w:rFonts w:ascii="Times New Roman" w:eastAsia="Times New Roman" w:hAnsi="Times New Roman" w:cs="Times New Roman"/>
          <w:sz w:val="24"/>
          <w:szCs w:val="24"/>
          <w:lang w:eastAsia="nl-NL"/>
        </w:rPr>
      </w:pPr>
      <w:r w:rsidRPr="007D2092">
        <w:rPr>
          <w:rFonts w:ascii="Times New Roman" w:eastAsia="Times New Roman" w:hAnsi="Times New Roman" w:cs="Times New Roman"/>
          <w:sz w:val="24"/>
          <w:szCs w:val="24"/>
          <w:lang w:eastAsia="nl-NL"/>
        </w:rPr>
        <w:t xml:space="preserve">Zelfonthullingen moeten relevant en kort zijn. Ze moeten getuigen van medeleven met de cliënt, via de melding: ‘Ik herken dit, ik heb ook zoiets meegemaakt’. De cliënt mag er </w:t>
      </w:r>
      <w:r w:rsidRPr="007D2092">
        <w:rPr>
          <w:rFonts w:ascii="Times New Roman" w:eastAsia="Times New Roman" w:hAnsi="Times New Roman" w:cs="Times New Roman"/>
          <w:i/>
          <w:iCs/>
          <w:sz w:val="24"/>
          <w:szCs w:val="24"/>
          <w:lang w:eastAsia="nl-NL"/>
        </w:rPr>
        <w:t>niet</w:t>
      </w:r>
      <w:r w:rsidRPr="007D2092">
        <w:rPr>
          <w:rFonts w:ascii="Times New Roman" w:eastAsia="Times New Roman" w:hAnsi="Times New Roman" w:cs="Times New Roman"/>
          <w:sz w:val="24"/>
          <w:szCs w:val="24"/>
          <w:lang w:eastAsia="nl-NL"/>
        </w:rPr>
        <w:t xml:space="preserve"> door van zijn eigen probleem afgeleid worden.</w:t>
      </w:r>
    </w:p>
    <w:p w:rsidR="00F96A8B" w:rsidRDefault="00F96A8B"/>
    <w:sectPr w:rsidR="00F9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267"/>
    <w:multiLevelType w:val="multilevel"/>
    <w:tmpl w:val="BE7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70A92"/>
    <w:multiLevelType w:val="multilevel"/>
    <w:tmpl w:val="8986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92"/>
    <w:rsid w:val="007D2092"/>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D2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D209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209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D2092"/>
    <w:rPr>
      <w:rFonts w:ascii="Times New Roman" w:eastAsia="Times New Roman" w:hAnsi="Times New Roman" w:cs="Times New Roman"/>
      <w:b/>
      <w:bCs/>
      <w:sz w:val="27"/>
      <w:szCs w:val="27"/>
      <w:lang w:eastAsia="nl-NL"/>
    </w:rPr>
  </w:style>
  <w:style w:type="paragraph" w:customStyle="1" w:styleId="noindent">
    <w:name w:val="noindent"/>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D2092"/>
    <w:rPr>
      <w:i/>
      <w:iCs/>
    </w:rPr>
  </w:style>
  <w:style w:type="paragraph" w:customStyle="1" w:styleId="caption">
    <w:name w:val="caption"/>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D2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D209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209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D2092"/>
    <w:rPr>
      <w:rFonts w:ascii="Times New Roman" w:eastAsia="Times New Roman" w:hAnsi="Times New Roman" w:cs="Times New Roman"/>
      <w:b/>
      <w:bCs/>
      <w:sz w:val="27"/>
      <w:szCs w:val="27"/>
      <w:lang w:eastAsia="nl-NL"/>
    </w:rPr>
  </w:style>
  <w:style w:type="paragraph" w:customStyle="1" w:styleId="noindent">
    <w:name w:val="noindent"/>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D2092"/>
    <w:rPr>
      <w:i/>
      <w:iCs/>
    </w:rPr>
  </w:style>
  <w:style w:type="paragraph" w:customStyle="1" w:styleId="caption">
    <w:name w:val="caption"/>
    <w:basedOn w:val="Standaard"/>
    <w:rsid w:val="007D209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2365">
      <w:bodyDiv w:val="1"/>
      <w:marLeft w:val="0"/>
      <w:marRight w:val="0"/>
      <w:marTop w:val="0"/>
      <w:marBottom w:val="0"/>
      <w:divBdr>
        <w:top w:val="none" w:sz="0" w:space="0" w:color="auto"/>
        <w:left w:val="none" w:sz="0" w:space="0" w:color="auto"/>
        <w:bottom w:val="none" w:sz="0" w:space="0" w:color="auto"/>
        <w:right w:val="none" w:sz="0" w:space="0" w:color="auto"/>
      </w:divBdr>
      <w:divsChild>
        <w:div w:id="34748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2014-10-07T12:54:00Z</dcterms:created>
  <dcterms:modified xsi:type="dcterms:W3CDTF">2014-10-07T12:56:00Z</dcterms:modified>
</cp:coreProperties>
</file>